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74" w:rsidRDefault="00CA0374" w:rsidP="00CA0374">
      <w:pPr>
        <w:rPr>
          <w:rFonts w:ascii="Tahoma" w:hAnsi="Tahoma" w:cs="Tahoma"/>
          <w:b/>
          <w:bCs/>
          <w:color w:val="7B92B7"/>
          <w:sz w:val="28"/>
          <w:szCs w:val="28"/>
          <w:lang w:eastAsia="zh-CN"/>
        </w:rPr>
      </w:pPr>
    </w:p>
    <w:p w:rsidR="008D67AB" w:rsidRDefault="008D67AB" w:rsidP="00CA0374">
      <w:pPr>
        <w:rPr>
          <w:rFonts w:ascii="Tahoma" w:hAnsi="Tahoma" w:cs="Tahoma"/>
          <w:b/>
          <w:bCs/>
          <w:color w:val="7B92B7"/>
          <w:sz w:val="28"/>
          <w:szCs w:val="28"/>
          <w:lang w:eastAsia="zh-CN"/>
        </w:rPr>
      </w:pPr>
    </w:p>
    <w:p w:rsidR="008D67AB" w:rsidRDefault="008D67AB" w:rsidP="008D67AB">
      <w:pPr>
        <w:rPr>
          <w:rFonts w:ascii="Tahoma" w:hAnsi="Tahoma" w:cs="Tahoma"/>
          <w:b/>
          <w:color w:val="FF0000"/>
        </w:rPr>
      </w:pPr>
      <w:r w:rsidRPr="003D22B2">
        <w:rPr>
          <w:rFonts w:ascii="Tahoma" w:hAnsi="Tahoma" w:cs="Tahoma"/>
          <w:b/>
          <w:sz w:val="28"/>
        </w:rPr>
        <w:t>INSTRUCTIONS</w:t>
      </w:r>
    </w:p>
    <w:p w:rsidR="008D67AB" w:rsidRPr="00A26FCB" w:rsidRDefault="008D67AB" w:rsidP="00CA0374">
      <w:pPr>
        <w:rPr>
          <w:rFonts w:ascii="Tahoma" w:hAnsi="Tahoma" w:cs="Tahoma"/>
          <w:b/>
          <w:bCs/>
          <w:color w:val="7B92B7"/>
          <w:sz w:val="28"/>
          <w:szCs w:val="28"/>
          <w:lang w:eastAsia="zh-CN"/>
        </w:rPr>
      </w:pPr>
    </w:p>
    <w:p w:rsidR="00E15CE2" w:rsidRDefault="00E15CE2" w:rsidP="008D67AB">
      <w:pPr>
        <w:rPr>
          <w:rFonts w:ascii="Tahoma" w:hAnsi="Tahoma" w:cs="Tahoma"/>
          <w:b/>
          <w:color w:val="FF0000"/>
          <w:shd w:val="clear" w:color="auto" w:fill="FFFFFF"/>
        </w:rPr>
      </w:pPr>
    </w:p>
    <w:p w:rsidR="008D67AB" w:rsidRDefault="008D67AB" w:rsidP="008D67AB">
      <w:pPr>
        <w:rPr>
          <w:rFonts w:ascii="Tahoma" w:hAnsi="Tahoma" w:cs="Tahoma"/>
          <w:b/>
          <w:color w:val="FF0000"/>
          <w:shd w:val="clear" w:color="auto" w:fill="FFFFFF"/>
        </w:rPr>
      </w:pPr>
      <w:r w:rsidRPr="008D67AB">
        <w:rPr>
          <w:rFonts w:ascii="Tahoma" w:hAnsi="Tahoma" w:cs="Tahoma"/>
          <w:b/>
          <w:color w:val="FF0000"/>
          <w:shd w:val="clear" w:color="auto" w:fill="FFFFFF"/>
        </w:rPr>
        <w:t xml:space="preserve">You must provide two (2) completed </w:t>
      </w:r>
      <w:r w:rsidR="00E15CE2">
        <w:rPr>
          <w:rFonts w:ascii="Tahoma" w:hAnsi="Tahoma" w:cs="Tahoma"/>
          <w:b/>
          <w:color w:val="FF0000"/>
          <w:shd w:val="clear" w:color="auto" w:fill="FFFFFF"/>
        </w:rPr>
        <w:t>original</w:t>
      </w:r>
      <w:r w:rsidRPr="008D67AB">
        <w:rPr>
          <w:rFonts w:ascii="Tahoma" w:hAnsi="Tahoma" w:cs="Tahoma"/>
          <w:b/>
          <w:color w:val="FF0000"/>
          <w:shd w:val="clear" w:color="auto" w:fill="FFFFFF"/>
        </w:rPr>
        <w:t xml:space="preserve"> signature pages of the Master SREC Agreement for each of the four (4) EDCs</w:t>
      </w:r>
      <w:r>
        <w:rPr>
          <w:rFonts w:ascii="Tahoma" w:hAnsi="Tahoma" w:cs="Tahoma"/>
          <w:b/>
          <w:color w:val="FF0000"/>
          <w:shd w:val="clear" w:color="auto" w:fill="FFFFFF"/>
        </w:rPr>
        <w:t>.  To complete this item:</w:t>
      </w:r>
    </w:p>
    <w:p w:rsidR="008D67AB" w:rsidRDefault="008D67AB" w:rsidP="008D67AB">
      <w:pPr>
        <w:rPr>
          <w:rFonts w:ascii="Tahoma" w:hAnsi="Tahoma" w:cs="Tahoma"/>
          <w:b/>
          <w:color w:val="FF0000"/>
          <w:shd w:val="clear" w:color="auto" w:fill="FFFFFF"/>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b/>
          <w:color w:val="FF0000"/>
          <w:shd w:val="clear" w:color="auto" w:fill="FFFFFF"/>
        </w:rPr>
        <w:t>Pr</w:t>
      </w:r>
      <w:r w:rsidRPr="00484DD8">
        <w:rPr>
          <w:rFonts w:ascii="Tahoma" w:hAnsi="Tahoma" w:cs="Tahoma"/>
          <w:b/>
          <w:color w:val="FF0000"/>
          <w:shd w:val="clear" w:color="auto" w:fill="FFFFFF"/>
        </w:rPr>
        <w:t xml:space="preserve">int </w:t>
      </w:r>
      <w:r>
        <w:rPr>
          <w:rFonts w:ascii="Tahoma" w:hAnsi="Tahoma" w:cs="Tahoma"/>
          <w:b/>
          <w:color w:val="FF0000"/>
          <w:shd w:val="clear" w:color="auto" w:fill="FFFFFF"/>
        </w:rPr>
        <w:t xml:space="preserve">and complete </w:t>
      </w:r>
      <w:r w:rsidR="00E15CE2">
        <w:rPr>
          <w:rFonts w:ascii="Tahoma" w:hAnsi="Tahoma" w:cs="Tahoma"/>
          <w:b/>
          <w:color w:val="FF0000"/>
          <w:shd w:val="clear" w:color="auto" w:fill="FFFFFF"/>
        </w:rPr>
        <w:t xml:space="preserve">each page of </w:t>
      </w:r>
      <w:r>
        <w:rPr>
          <w:rFonts w:ascii="Tahoma" w:hAnsi="Tahoma" w:cs="Tahoma"/>
          <w:b/>
          <w:color w:val="FF0000"/>
          <w:shd w:val="clear" w:color="auto" w:fill="FFFFFF"/>
        </w:rPr>
        <w:t xml:space="preserve">this document.  </w:t>
      </w:r>
      <w:r w:rsidRPr="00484DD8">
        <w:rPr>
          <w:rFonts w:ascii="Tahoma" w:hAnsi="Tahoma" w:cs="Tahoma"/>
          <w:color w:val="FF0000"/>
          <w:shd w:val="clear" w:color="auto" w:fill="FFFFFF"/>
        </w:rPr>
        <w:t xml:space="preserve"> </w:t>
      </w:r>
      <w:r>
        <w:rPr>
          <w:rFonts w:ascii="Tahoma" w:hAnsi="Tahoma" w:cs="Tahoma"/>
          <w:color w:val="000000"/>
          <w:shd w:val="clear" w:color="auto" w:fill="FFFFFF"/>
        </w:rPr>
        <w:t>You will have a total of eight (8) signature pages and for each signature page</w:t>
      </w:r>
      <w:r w:rsidR="00E15CE2">
        <w:rPr>
          <w:rFonts w:ascii="Tahoma" w:hAnsi="Tahoma" w:cs="Tahoma"/>
          <w:color w:val="000000"/>
          <w:shd w:val="clear" w:color="auto" w:fill="FFFFFF"/>
        </w:rPr>
        <w:t xml:space="preserve"> you will fill in four (4) fields</w:t>
      </w:r>
      <w:r>
        <w:rPr>
          <w:rFonts w:ascii="Tahoma" w:hAnsi="Tahoma" w:cs="Tahoma"/>
          <w:color w:val="000000"/>
          <w:shd w:val="clear" w:color="auto" w:fill="FFFFFF"/>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Buyer:</w:t>
      </w:r>
      <w:r w:rsidRPr="00E363EA">
        <w:rPr>
          <w:rFonts w:ascii="Tahoma" w:hAnsi="Tahoma" w:cs="Tahoma"/>
        </w:rPr>
        <w:t xml:space="preserve"> The legal name</w:t>
      </w:r>
      <w:r>
        <w:rPr>
          <w:rFonts w:ascii="Tahoma" w:hAnsi="Tahoma" w:cs="Tahoma"/>
        </w:rPr>
        <w:t xml:space="preserve"> of the Applicant</w:t>
      </w:r>
      <w:r w:rsidRPr="00E363EA">
        <w:rPr>
          <w:rFonts w:ascii="Tahoma" w:hAnsi="Tahoma" w:cs="Tahoma"/>
        </w:rPr>
        <w: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Name:</w:t>
      </w:r>
      <w:r>
        <w:rPr>
          <w:rFonts w:ascii="Tahoma" w:hAnsi="Tahoma" w:cs="Tahoma"/>
        </w:rPr>
        <w:t xml:space="preserve"> The</w:t>
      </w:r>
      <w:r w:rsidRPr="00E363EA">
        <w:rPr>
          <w:rFonts w:ascii="Tahoma" w:hAnsi="Tahoma" w:cs="Tahoma"/>
        </w:rPr>
        <w:t xml:space="preserve"> name of the </w:t>
      </w:r>
      <w:r>
        <w:rPr>
          <w:rFonts w:ascii="Tahoma" w:hAnsi="Tahoma" w:cs="Tahoma"/>
        </w:rPr>
        <w:t xml:space="preserve">signatory.  </w:t>
      </w:r>
      <w:r w:rsidRPr="008D67AB">
        <w:rPr>
          <w:rFonts w:ascii="Tahoma" w:hAnsi="Tahoma" w:cs="Tahoma"/>
          <w:b/>
          <w:color w:val="FF0000"/>
        </w:rPr>
        <w:t>This individual must be an</w:t>
      </w:r>
      <w:r>
        <w:rPr>
          <w:rFonts w:ascii="Tahoma" w:hAnsi="Tahoma" w:cs="Tahoma"/>
          <w:b/>
          <w:color w:val="FF0000"/>
        </w:rPr>
        <w:t xml:space="preserve"> officer </w:t>
      </w:r>
      <w:r w:rsidRPr="008D67AB">
        <w:rPr>
          <w:rFonts w:ascii="Tahoma" w:hAnsi="Tahoma" w:cs="Tahoma"/>
          <w:b/>
          <w:color w:val="FF0000"/>
        </w:rPr>
        <w:t>or other individual empowered to bind the Applicant.</w:t>
      </w:r>
    </w:p>
    <w:p w:rsidR="008D67AB" w:rsidRPr="00E363EA" w:rsidRDefault="008D67AB" w:rsidP="008D67AB">
      <w:pPr>
        <w:pStyle w:val="ListParagraph"/>
        <w:numPr>
          <w:ilvl w:val="1"/>
          <w:numId w:val="4"/>
        </w:numPr>
        <w:rPr>
          <w:rFonts w:ascii="Tahoma" w:hAnsi="Tahoma" w:cs="Tahoma"/>
        </w:rPr>
      </w:pPr>
      <w:r w:rsidRPr="00E363EA">
        <w:rPr>
          <w:rFonts w:ascii="Tahoma" w:hAnsi="Tahoma" w:cs="Tahoma"/>
          <w:b/>
        </w:rPr>
        <w:t>Title:</w:t>
      </w:r>
      <w:r w:rsidRPr="00E363EA">
        <w:rPr>
          <w:rFonts w:ascii="Tahoma" w:hAnsi="Tahoma" w:cs="Tahoma"/>
        </w:rPr>
        <w:t xml:space="preserve"> T</w:t>
      </w:r>
      <w:r>
        <w:rPr>
          <w:rFonts w:ascii="Tahoma" w:hAnsi="Tahoma" w:cs="Tahoma"/>
        </w:rPr>
        <w:t>he t</w:t>
      </w:r>
      <w:r w:rsidRPr="00E363EA">
        <w:rPr>
          <w:rFonts w:ascii="Tahoma" w:hAnsi="Tahoma" w:cs="Tahoma"/>
        </w:rPr>
        <w:t xml:space="preserve">itle of the </w:t>
      </w:r>
      <w:r>
        <w:rPr>
          <w:rFonts w:ascii="Tahoma" w:hAnsi="Tahoma" w:cs="Tahoma"/>
        </w:rPr>
        <w:t xml:space="preserve">signatory. </w:t>
      </w:r>
    </w:p>
    <w:p w:rsidR="008D67AB" w:rsidRDefault="008D67AB" w:rsidP="008D67AB">
      <w:pPr>
        <w:pStyle w:val="ListParagraph"/>
        <w:numPr>
          <w:ilvl w:val="1"/>
          <w:numId w:val="4"/>
        </w:numPr>
        <w:rPr>
          <w:rFonts w:ascii="Tahoma" w:hAnsi="Tahoma" w:cs="Tahoma"/>
        </w:rPr>
      </w:pPr>
      <w:r w:rsidRPr="00E363EA">
        <w:rPr>
          <w:rFonts w:ascii="Tahoma" w:hAnsi="Tahoma" w:cs="Tahoma"/>
          <w:b/>
        </w:rPr>
        <w:t>Date:</w:t>
      </w:r>
      <w:r w:rsidRPr="00E363EA">
        <w:rPr>
          <w:rFonts w:ascii="Tahoma" w:hAnsi="Tahoma" w:cs="Tahoma"/>
        </w:rPr>
        <w:t xml:space="preserve"> </w:t>
      </w:r>
      <w:r>
        <w:rPr>
          <w:rFonts w:ascii="Tahoma" w:hAnsi="Tahoma" w:cs="Tahoma"/>
        </w:rPr>
        <w:t xml:space="preserve">The date of the signature. </w:t>
      </w:r>
    </w:p>
    <w:p w:rsidR="00E15CE2" w:rsidRPr="00E363EA" w:rsidRDefault="00E15CE2" w:rsidP="00E15CE2">
      <w:pPr>
        <w:pStyle w:val="ListParagraph"/>
        <w:ind w:left="1440"/>
        <w:rPr>
          <w:rFonts w:ascii="Tahoma" w:hAnsi="Tahoma" w:cs="Tahoma"/>
        </w:rPr>
      </w:pPr>
    </w:p>
    <w:p w:rsidR="008D67AB" w:rsidRDefault="008D67AB" w:rsidP="008D67AB">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You may, but are not required to, scan the signature pages and upload these through the link provided on the online qualification form.  If </w:t>
      </w:r>
      <w:r w:rsidR="003D6E1B">
        <w:rPr>
          <w:rFonts w:ascii="Tahoma" w:hAnsi="Tahoma" w:cs="Tahoma"/>
          <w:color w:val="000000"/>
          <w:shd w:val="clear" w:color="auto" w:fill="FFFFFF"/>
        </w:rPr>
        <w:t xml:space="preserve">you </w:t>
      </w:r>
      <w:r>
        <w:rPr>
          <w:rFonts w:ascii="Tahoma" w:hAnsi="Tahoma" w:cs="Tahoma"/>
          <w:color w:val="000000"/>
          <w:shd w:val="clear" w:color="auto" w:fill="FFFFFF"/>
        </w:rPr>
        <w:t xml:space="preserve">choose to do so, </w:t>
      </w:r>
      <w:r w:rsidR="00E15CE2">
        <w:rPr>
          <w:rFonts w:ascii="Tahoma" w:hAnsi="Tahoma" w:cs="Tahoma"/>
          <w:color w:val="000000"/>
          <w:shd w:val="clear" w:color="auto" w:fill="FFFFFF"/>
        </w:rPr>
        <w:t>please press the “SUBMIT” button after you upload the documents to transmit these to the Auction Manager.  T</w:t>
      </w:r>
      <w:r>
        <w:rPr>
          <w:rFonts w:ascii="Tahoma" w:hAnsi="Tahoma" w:cs="Tahoma"/>
          <w:color w:val="000000"/>
          <w:shd w:val="clear" w:color="auto" w:fill="FFFFFF"/>
        </w:rPr>
        <w:t xml:space="preserve">he Auction Manager will review your submission and advise you promptly of any deficiencies so that you may remedy these prior to sending hardcopy materials to the Auction Manager. </w:t>
      </w:r>
    </w:p>
    <w:p w:rsidR="00E15CE2" w:rsidRDefault="00E15CE2" w:rsidP="00E15CE2">
      <w:pPr>
        <w:pStyle w:val="ListParagraph"/>
        <w:spacing w:after="200" w:line="276" w:lineRule="auto"/>
        <w:jc w:val="both"/>
        <w:rPr>
          <w:rFonts w:ascii="Tahoma" w:hAnsi="Tahoma" w:cs="Tahoma"/>
          <w:color w:val="000000"/>
          <w:shd w:val="clear" w:color="auto" w:fill="FFFFFF"/>
        </w:rPr>
      </w:pPr>
    </w:p>
    <w:p w:rsidR="00E15CE2" w:rsidRDefault="00E15CE2" w:rsidP="00E15CE2">
      <w:pPr>
        <w:pStyle w:val="ListParagraph"/>
        <w:numPr>
          <w:ilvl w:val="0"/>
          <w:numId w:val="4"/>
        </w:numPr>
        <w:spacing w:after="200" w:line="276" w:lineRule="auto"/>
        <w:jc w:val="both"/>
        <w:rPr>
          <w:rFonts w:ascii="Tahoma" w:hAnsi="Tahoma" w:cs="Tahoma"/>
          <w:color w:val="000000"/>
          <w:shd w:val="clear" w:color="auto" w:fill="FFFFFF"/>
        </w:rPr>
      </w:pPr>
      <w:r>
        <w:rPr>
          <w:rFonts w:ascii="Tahoma" w:hAnsi="Tahoma" w:cs="Tahoma"/>
          <w:color w:val="000000"/>
          <w:shd w:val="clear" w:color="auto" w:fill="FFFFFF"/>
        </w:rPr>
        <w:t xml:space="preserve">Send the eight (8) hardcopy signed and completed signature pages by </w:t>
      </w:r>
      <w:r w:rsidRPr="00E15CE2">
        <w:rPr>
          <w:rFonts w:ascii="Tahoma" w:hAnsi="Tahoma" w:cs="Tahoma"/>
          <w:b/>
          <w:color w:val="FF0000"/>
          <w:shd w:val="clear" w:color="auto" w:fill="FFFFFF"/>
        </w:rPr>
        <w:t>overnight delivery service</w:t>
      </w:r>
      <w:r w:rsidR="008D67AB" w:rsidRPr="00E15CE2">
        <w:rPr>
          <w:rFonts w:ascii="Tahoma" w:hAnsi="Tahoma" w:cs="Tahoma"/>
          <w:color w:val="FF0000"/>
          <w:shd w:val="clear" w:color="auto" w:fill="FFFFFF"/>
        </w:rPr>
        <w:t xml:space="preserve"> </w:t>
      </w:r>
      <w:r>
        <w:rPr>
          <w:rFonts w:ascii="Tahoma" w:hAnsi="Tahoma" w:cs="Tahoma"/>
          <w:color w:val="000000"/>
          <w:shd w:val="clear" w:color="auto" w:fill="FFFFFF"/>
        </w:rPr>
        <w:t>to our office at the following address:</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NERA – SREC Auction Manager</w:t>
      </w:r>
    </w:p>
    <w:p w:rsidR="00E15CE2" w:rsidRPr="00E15CE2" w:rsidRDefault="00E15CE2" w:rsidP="00E15CE2">
      <w:pPr>
        <w:pStyle w:val="ListParagraph"/>
        <w:ind w:firstLine="720"/>
        <w:rPr>
          <w:rFonts w:ascii="Tahoma" w:hAnsi="Tahoma" w:cs="Tahoma"/>
          <w:b/>
          <w:color w:val="FF0000"/>
        </w:rPr>
      </w:pPr>
      <w:r w:rsidRPr="00E15CE2">
        <w:rPr>
          <w:rFonts w:ascii="Tahoma" w:hAnsi="Tahoma" w:cs="Tahoma"/>
          <w:b/>
          <w:color w:val="FF0000"/>
        </w:rPr>
        <w:t>One Gateway Center, Suite 720</w:t>
      </w:r>
    </w:p>
    <w:p w:rsidR="00E15CE2" w:rsidRPr="00E15CE2" w:rsidRDefault="00E15CE2" w:rsidP="00E15CE2">
      <w:pPr>
        <w:pStyle w:val="ListParagraph"/>
        <w:spacing w:after="200" w:line="276" w:lineRule="auto"/>
        <w:ind w:firstLine="720"/>
        <w:jc w:val="both"/>
        <w:rPr>
          <w:rFonts w:ascii="Tahoma" w:hAnsi="Tahoma" w:cs="Tahoma"/>
          <w:b/>
          <w:color w:val="FF0000"/>
          <w:shd w:val="clear" w:color="auto" w:fill="FFFFFF"/>
        </w:rPr>
      </w:pPr>
      <w:r w:rsidRPr="00E15CE2">
        <w:rPr>
          <w:rFonts w:ascii="Tahoma" w:hAnsi="Tahoma" w:cs="Tahoma"/>
          <w:b/>
          <w:color w:val="FF0000"/>
        </w:rPr>
        <w:t>Newark, NJ 07102</w:t>
      </w:r>
    </w:p>
    <w:p w:rsidR="008D67AB" w:rsidRPr="003D22B2" w:rsidRDefault="008D67AB" w:rsidP="008D67AB">
      <w:pPr>
        <w:jc w:val="both"/>
        <w:rPr>
          <w:rFonts w:ascii="Tahoma" w:hAnsi="Tahoma" w:cs="Tahoma"/>
          <w:b/>
          <w:color w:val="000000"/>
          <w:shd w:val="clear" w:color="auto" w:fill="FFFFFF"/>
        </w:rPr>
      </w:pPr>
      <w:r w:rsidRPr="003D22B2">
        <w:rPr>
          <w:rFonts w:ascii="Tahoma" w:hAnsi="Tahoma" w:cs="Tahoma"/>
          <w:b/>
          <w:color w:val="FF0000"/>
          <w:shd w:val="clear" w:color="auto" w:fill="FFFFFF"/>
        </w:rPr>
        <w:t xml:space="preserve">We </w:t>
      </w:r>
      <w:r w:rsidR="00E15CE2">
        <w:rPr>
          <w:rFonts w:ascii="Tahoma" w:hAnsi="Tahoma" w:cs="Tahoma"/>
          <w:b/>
          <w:color w:val="FF0000"/>
          <w:u w:val="single"/>
          <w:shd w:val="clear" w:color="auto" w:fill="FFFFFF"/>
        </w:rPr>
        <w:t>DO</w:t>
      </w:r>
      <w:r w:rsidRPr="003D22B2">
        <w:rPr>
          <w:rFonts w:ascii="Tahoma" w:hAnsi="Tahoma" w:cs="Tahoma"/>
          <w:b/>
          <w:color w:val="FF0000"/>
          <w:shd w:val="clear" w:color="auto" w:fill="FFFFFF"/>
        </w:rPr>
        <w:t xml:space="preserve"> </w:t>
      </w:r>
      <w:r w:rsidR="00E15CE2">
        <w:rPr>
          <w:rFonts w:ascii="Tahoma" w:hAnsi="Tahoma" w:cs="Tahoma"/>
          <w:b/>
          <w:color w:val="FF0000"/>
          <w:shd w:val="clear" w:color="auto" w:fill="FFFFFF"/>
        </w:rPr>
        <w:t>require hardcopies</w:t>
      </w:r>
      <w:r w:rsidRPr="003D22B2">
        <w:rPr>
          <w:rFonts w:ascii="Tahoma" w:hAnsi="Tahoma" w:cs="Tahoma"/>
          <w:b/>
          <w:color w:val="FF0000"/>
          <w:shd w:val="clear" w:color="auto" w:fill="FFFFFF"/>
        </w:rPr>
        <w:t xml:space="preserve">. </w:t>
      </w:r>
    </w:p>
    <w:p w:rsidR="008D67AB" w:rsidRDefault="008D67AB" w:rsidP="008D67AB">
      <w:pPr>
        <w:rPr>
          <w:rFonts w:ascii="Tahoma" w:hAnsi="Tahoma" w:cs="Tahoma"/>
          <w:b/>
          <w:sz w:val="28"/>
          <w:szCs w:val="28"/>
        </w:rPr>
      </w:pPr>
    </w:p>
    <w:p w:rsidR="002A4499" w:rsidRDefault="002A4499" w:rsidP="00D21624">
      <w:pPr>
        <w:jc w:val="both"/>
        <w:rPr>
          <w:rFonts w:ascii="Tahoma" w:hAnsi="Tahoma" w:cs="Tahoma"/>
          <w:color w:val="000000"/>
          <w:shd w:val="clear" w:color="auto" w:fill="FFFFFF"/>
        </w:rPr>
      </w:pPr>
      <w:r w:rsidRPr="00D43C89">
        <w:rPr>
          <w:rFonts w:ascii="Tahoma" w:hAnsi="Tahoma" w:cs="Tahoma"/>
          <w:b/>
          <w:color w:val="FF0000"/>
          <w:shd w:val="clear" w:color="auto" w:fill="FFFFFF"/>
        </w:rPr>
        <w:t>Note:</w:t>
      </w:r>
      <w:r w:rsidRPr="00D43C89">
        <w:rPr>
          <w:rFonts w:ascii="Tahoma" w:hAnsi="Tahoma" w:cs="Tahoma"/>
          <w:color w:val="FF0000"/>
          <w:shd w:val="clear" w:color="auto" w:fill="FFFFFF"/>
        </w:rPr>
        <w:t xml:space="preserve"> </w:t>
      </w:r>
      <w:r w:rsidRPr="00D43C89">
        <w:rPr>
          <w:rFonts w:ascii="Tahoma" w:hAnsi="Tahoma" w:cs="Tahoma"/>
          <w:color w:val="000000"/>
          <w:shd w:val="clear" w:color="auto" w:fill="FFFFFF"/>
        </w:rPr>
        <w:t>Unless you instruct us otherwise, we will use the Representative’s information you provided in the qualification form for the purposes of completing page 5 of the Master SREC Agreement.</w:t>
      </w:r>
    </w:p>
    <w:p w:rsidR="002A4499" w:rsidRDefault="002A4499" w:rsidP="00E15CE2">
      <w:pPr>
        <w:rPr>
          <w:rFonts w:ascii="Tahoma" w:hAnsi="Tahoma" w:cs="Tahoma"/>
          <w:color w:val="000000"/>
          <w:shd w:val="clear" w:color="auto" w:fill="FFFFFF"/>
        </w:rPr>
      </w:pPr>
    </w:p>
    <w:p w:rsidR="00E15CE2" w:rsidRPr="00E15CE2" w:rsidRDefault="008D67AB" w:rsidP="00E15CE2">
      <w:pPr>
        <w:rPr>
          <w:rFonts w:ascii="Tahoma" w:hAnsi="Tahoma" w:cs="Tahoma"/>
          <w:color w:val="000000"/>
          <w:shd w:val="clear" w:color="auto" w:fill="FFFFFF"/>
        </w:rPr>
      </w:pPr>
      <w:r w:rsidRPr="00E15CE2">
        <w:rPr>
          <w:rFonts w:ascii="Tahoma" w:hAnsi="Tahoma" w:cs="Tahoma"/>
          <w:color w:val="000000"/>
          <w:shd w:val="clear" w:color="auto" w:fill="FFFFFF"/>
        </w:rPr>
        <w:t>The complete text of the Master SREC Agr</w:t>
      </w:r>
      <w:r w:rsidR="00E15CE2" w:rsidRPr="00E15CE2">
        <w:rPr>
          <w:rFonts w:ascii="Tahoma" w:hAnsi="Tahoma" w:cs="Tahoma"/>
          <w:color w:val="000000"/>
          <w:shd w:val="clear" w:color="auto" w:fill="FFFFFF"/>
        </w:rPr>
        <w:t xml:space="preserve">eement is available here: </w:t>
      </w:r>
    </w:p>
    <w:p w:rsidR="00F250F7" w:rsidRPr="00E15CE2" w:rsidRDefault="00B92A92" w:rsidP="00E15CE2">
      <w:hyperlink r:id="rId9" w:history="1">
        <w:r w:rsidR="00F250F7" w:rsidRPr="00C01FE0">
          <w:rPr>
            <w:rStyle w:val="Hyperlink"/>
            <w:rFonts w:ascii="Tahoma" w:hAnsi="Tahoma" w:cs="Tahoma"/>
          </w:rPr>
          <w:t>http://www.solarrec-auction.com/index.cfm?s=bidderInformation&amp;p=documents</w:t>
        </w:r>
      </w:hyperlink>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w:t>
            </w:r>
            <w:r w:rsidRPr="00F04F7D">
              <w:rPr>
                <w:rFonts w:ascii="Times New Roman" w:eastAsia="Times New Roman" w:hAnsi="Times New Roman"/>
                <w:b/>
                <w:bCs/>
                <w:u w:val="single"/>
              </w:rPr>
              <w:t xml:space="preserve"> </w:t>
            </w:r>
            <w:r w:rsidR="000162BC">
              <w:rPr>
                <w:rFonts w:ascii="Times New Roman" w:eastAsia="Times New Roman" w:hAnsi="Times New Roman"/>
                <w:b/>
                <w:bCs/>
                <w:u w:val="single"/>
              </w:rPr>
              <w:t>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F04F7D">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0162BC">
            <w:pPr>
              <w:spacing w:before="240" w:after="240"/>
              <w:rPr>
                <w:rFonts w:ascii="Times New Roman" w:eastAsia="Times New Roman" w:hAnsi="Times New Roman"/>
                <w:b/>
                <w:u w:val="single"/>
              </w:rPr>
            </w:pPr>
            <w:r w:rsidRPr="00F04F7D">
              <w:rPr>
                <w:rFonts w:ascii="Times New Roman" w:eastAsia="Times New Roman" w:hAnsi="Times New Roman"/>
                <w:b/>
                <w:bCs/>
                <w:u w:val="single"/>
              </w:rPr>
              <w:t xml:space="preserve">Public Service </w:t>
            </w:r>
            <w:r w:rsidR="000162BC">
              <w:rPr>
                <w:rFonts w:ascii="Times New Roman" w:eastAsia="Times New Roman" w:hAnsi="Times New Roman"/>
                <w:b/>
                <w:bCs/>
                <w:u w:val="single"/>
              </w:rPr>
              <w:t>Electric and Gas</w:t>
            </w:r>
            <w:r w:rsidRPr="00F04F7D">
              <w:rPr>
                <w:rFonts w:ascii="Times New Roman" w:eastAsia="Times New Roman" w:hAnsi="Times New Roman"/>
                <w:b/>
                <w:bCs/>
                <w:u w:val="single"/>
              </w:rPr>
              <w:t xml:space="preserve">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bookmarkStart w:id="0" w:name="_GoBack"/>
            <w:bookmarkEnd w:id="0"/>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CA0374">
      <w:pPr>
        <w:rPr>
          <w:rFonts w:ascii="Tahoma" w:hAnsi="Tahoma" w:cs="Tahoma"/>
        </w:rPr>
      </w:pPr>
    </w:p>
    <w:p w:rsidR="00F04F7D" w:rsidRDefault="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Jersey Central Power &amp; Light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Atlantic City Electric Company [Seller]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F04F7D" w:rsidRDefault="00F04F7D" w:rsidP="00F04F7D">
      <w:pPr>
        <w:spacing w:after="200" w:line="276" w:lineRule="auto"/>
        <w:rPr>
          <w:rFonts w:ascii="Tahoma" w:hAnsi="Tahoma" w:cs="Tahoma"/>
        </w:rPr>
      </w:pPr>
      <w:r>
        <w:rPr>
          <w:rFonts w:ascii="Tahoma" w:hAnsi="Tahoma" w:cs="Tahoma"/>
        </w:rPr>
        <w:br w:type="page"/>
      </w:r>
    </w:p>
    <w:p w:rsidR="00F04F7D" w:rsidRPr="00F04F7D" w:rsidRDefault="00F04F7D" w:rsidP="00F04F7D">
      <w:pPr>
        <w:spacing w:line="230" w:lineRule="auto"/>
        <w:jc w:val="both"/>
        <w:rPr>
          <w:rFonts w:ascii="Times New Roman" w:eastAsia="Times New Roman" w:hAnsi="Times New Roman"/>
          <w:b/>
        </w:rPr>
      </w:pPr>
      <w:r w:rsidRPr="00F04F7D">
        <w:rPr>
          <w:rFonts w:ascii="Times New Roman" w:eastAsia="Times New Roman" w:hAnsi="Times New Roman"/>
          <w:iCs/>
        </w:rPr>
        <w:lastRenderedPageBreak/>
        <w:t>21)</w:t>
      </w:r>
      <w:r w:rsidRPr="00F04F7D">
        <w:rPr>
          <w:rFonts w:ascii="Times New Roman" w:eastAsia="Times New Roman" w:hAnsi="Times New Roman"/>
          <w:b/>
          <w:bCs/>
        </w:rPr>
        <w:t xml:space="preserve"> </w:t>
      </w:r>
      <w:r w:rsidRPr="00F04F7D">
        <w:rPr>
          <w:rFonts w:ascii="Times New Roman" w:eastAsia="Times New Roman" w:hAnsi="Times New Roman"/>
          <w:b/>
        </w:rPr>
        <w:t>CHANGE IN LAW</w:t>
      </w:r>
      <w:r w:rsidRPr="00F04F7D">
        <w:rPr>
          <w:rFonts w:ascii="Times New Roman" w:eastAsia="Times New Roman" w:hAnsi="Times New Roman"/>
        </w:rPr>
        <w:t xml:space="preserve"> </w:t>
      </w: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The Parties recognize and understand that the trading of SRECs is dependent upon state and federal laws, rules, regulations, permits and authorizations existing as of the Effective Date (“Applicable Law”).  If, after such Effective Date, (i) the NJ BPU issues an order discontinuing the issuance of SRECs; or (ii) there occurs any material change (including promulgation, enactment, repeal and amendment) in the application of Applicable Law, including any material change by any state or federal governmental authority or the </w:t>
      </w:r>
      <w:r w:rsidRPr="00F04F7D">
        <w:rPr>
          <w:rFonts w:ascii="Times New Roman" w:eastAsia="Times New Roman" w:hAnsi="Times New Roman"/>
          <w:bCs/>
          <w:color w:val="000000"/>
        </w:rPr>
        <w:t>PJM Interconnection</w:t>
      </w:r>
      <w:r w:rsidRPr="00F04F7D">
        <w:rPr>
          <w:rFonts w:ascii="Times New Roman" w:eastAsia="Times New Roman" w:hAnsi="Times New Roman"/>
          <w:color w:val="000000"/>
        </w:rPr>
        <w:t>, L.L.C. (“</w:t>
      </w:r>
      <w:r w:rsidRPr="00F04F7D">
        <w:rPr>
          <w:rFonts w:ascii="Times New Roman" w:eastAsia="Times New Roman" w:hAnsi="Times New Roman"/>
        </w:rPr>
        <w:t xml:space="preserve">PJM”) regarding a Party’s authority to sell or purchase SRECs ((i) and (ii) each being a “Change in Applicable Law”) and such Change in Applicable Law either (a) renders this Master Agreement illegal or unenforceable, (b) would render performance by a Party illegal or unenforceable, (c) eliminates, abolishes or makes illegal the trading or transferring of SRECs, or (d) eliminates, reduces or materially changes the RPS SREC requirement, then promptly after such Change in Applicable Law occurs, the Parties shall engage in good faith negotiations to reform this Master Agreement in order to give effect to the original intention of the Parties.   </w:t>
      </w:r>
    </w:p>
    <w:p w:rsidR="00F04F7D" w:rsidRPr="00F04F7D" w:rsidRDefault="00F04F7D" w:rsidP="00F04F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b/>
        </w:rPr>
      </w:pPr>
    </w:p>
    <w:p w:rsidR="00F04F7D" w:rsidRPr="00F04F7D" w:rsidRDefault="00F04F7D" w:rsidP="00F04F7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eastAsia="Times New Roman" w:hAnsi="Times New Roman"/>
        </w:rPr>
      </w:pPr>
      <w:r w:rsidRPr="00F04F7D">
        <w:rPr>
          <w:rFonts w:ascii="Times New Roman" w:eastAsia="Times New Roman" w:hAnsi="Times New Roman"/>
        </w:rPr>
        <w:t xml:space="preserve">      If, following such good faith negotiations, the Parties are unable to reform this Master Agreement, the affected Party may, at any time following the Change in Applicable Law, </w:t>
      </w:r>
      <w:proofErr w:type="gramStart"/>
      <w:r w:rsidRPr="00F04F7D">
        <w:rPr>
          <w:rFonts w:ascii="Times New Roman" w:eastAsia="Times New Roman" w:hAnsi="Times New Roman"/>
        </w:rPr>
        <w:t>terminate</w:t>
      </w:r>
      <w:proofErr w:type="gramEnd"/>
      <w:r w:rsidRPr="00F04F7D">
        <w:rPr>
          <w:rFonts w:ascii="Times New Roman" w:eastAsia="Times New Roman" w:hAnsi="Times New Roman"/>
        </w:rPr>
        <w:t xml:space="preserve"> this Master Agreement, provided, however, that such termination shall have no impact on any transaction occurring prior to the Change in Applicable Law.  </w:t>
      </w:r>
    </w:p>
    <w:p w:rsidR="00F04F7D" w:rsidRPr="00F04F7D" w:rsidRDefault="00F04F7D" w:rsidP="00F04F7D">
      <w:pPr>
        <w:rPr>
          <w:rFonts w:ascii="Times New Roman" w:eastAsia="Times New Roman" w:hAnsi="Times New Roman"/>
          <w:u w:val="single"/>
        </w:rPr>
      </w:pPr>
    </w:p>
    <w:p w:rsidR="00F04F7D" w:rsidRPr="00F04F7D" w:rsidRDefault="00F04F7D" w:rsidP="00F04F7D">
      <w:pPr>
        <w:rPr>
          <w:rFonts w:ascii="Times New Roman" w:eastAsia="Times New Roman" w:hAnsi="Times New Roman"/>
        </w:rPr>
      </w:pPr>
      <w:r w:rsidRPr="00F04F7D">
        <w:rPr>
          <w:rFonts w:ascii="Times New Roman" w:eastAsia="Times New Roman" w:hAnsi="Times New Roman"/>
          <w:b/>
        </w:rPr>
        <w:t>IN WITNESS WHEREOF</w:t>
      </w:r>
      <w:r w:rsidRPr="00F04F7D">
        <w:rPr>
          <w:rFonts w:ascii="Times New Roman" w:eastAsia="Times New Roman" w:hAnsi="Times New Roman"/>
        </w:rPr>
        <w:t xml:space="preserve">, and intending to be legally bound, the Parties have executed this Master Agreement by their undersigned duly authorized representatives.  </w:t>
      </w: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p w:rsidR="00F04F7D" w:rsidRPr="00F04F7D" w:rsidRDefault="00F04F7D" w:rsidP="00F04F7D">
      <w:pPr>
        <w:rPr>
          <w:rFonts w:ascii="Times New Roman" w:eastAsia="Times New Roman" w:hAnsi="Times New Roman"/>
        </w:rPr>
      </w:pPr>
    </w:p>
    <w:tbl>
      <w:tblPr>
        <w:tblW w:w="0" w:type="auto"/>
        <w:tblLayout w:type="fixed"/>
        <w:tblLook w:val="0000" w:firstRow="0" w:lastRow="0" w:firstColumn="0" w:lastColumn="0" w:noHBand="0" w:noVBand="0"/>
      </w:tblPr>
      <w:tblGrid>
        <w:gridCol w:w="4788"/>
        <w:gridCol w:w="4788"/>
      </w:tblGrid>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b/>
              </w:rPr>
            </w:pP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r w:rsidRPr="00F04F7D">
              <w:rPr>
                <w:rFonts w:ascii="Times New Roman" w:eastAsia="Times New Roman" w:hAnsi="Times New Roman"/>
                <w:bCs/>
                <w:u w:val="single"/>
              </w:rPr>
              <w:t xml:space="preserve"> </w:t>
            </w:r>
            <w:r w:rsidRPr="00F04F7D">
              <w:rPr>
                <w:rFonts w:ascii="Times New Roman" w:eastAsia="Times New Roman" w:hAnsi="Times New Roman"/>
                <w:b/>
                <w:bCs/>
                <w:u w:val="single"/>
              </w:rPr>
              <w:t>[Buyer]</w:t>
            </w:r>
          </w:p>
        </w:tc>
        <w:tc>
          <w:tcPr>
            <w:tcW w:w="4788" w:type="dxa"/>
          </w:tcPr>
          <w:p w:rsidR="00F04F7D" w:rsidRPr="00F04F7D" w:rsidRDefault="00F04F7D" w:rsidP="00C066F7">
            <w:pPr>
              <w:spacing w:before="240" w:after="240"/>
              <w:rPr>
                <w:rFonts w:ascii="Times New Roman" w:eastAsia="Times New Roman" w:hAnsi="Times New Roman"/>
                <w:b/>
                <w:u w:val="single"/>
              </w:rPr>
            </w:pPr>
            <w:r w:rsidRPr="00F04F7D">
              <w:rPr>
                <w:rFonts w:ascii="Times New Roman" w:eastAsia="Times New Roman" w:hAnsi="Times New Roman"/>
                <w:b/>
                <w:bCs/>
                <w:u w:val="single"/>
              </w:rPr>
              <w:t>Rockland Electric Company</w:t>
            </w:r>
            <w:r>
              <w:rPr>
                <w:rFonts w:ascii="Times New Roman" w:eastAsia="Times New Roman" w:hAnsi="Times New Roman"/>
                <w:b/>
                <w:bCs/>
                <w:u w:val="single"/>
              </w:rPr>
              <w:t xml:space="preserve"> </w:t>
            </w:r>
            <w:r w:rsidRPr="00F04F7D">
              <w:rPr>
                <w:rFonts w:ascii="Times New Roman" w:eastAsia="Times New Roman" w:hAnsi="Times New Roman"/>
                <w:b/>
                <w:bCs/>
                <w:u w:val="single"/>
              </w:rPr>
              <w:t>[Seller]</w:t>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Signature: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Name: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bCs/>
              </w:rPr>
              <w:t xml:space="preserv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Title: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r w:rsidR="00F04F7D" w:rsidRPr="00F04F7D" w:rsidTr="00C066F7">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 xml:space="preserve">Date: </w:t>
            </w:r>
            <w:r w:rsidRPr="00F04F7D">
              <w:rPr>
                <w:rFonts w:ascii="Times New Roman" w:eastAsia="Times New Roman" w:hAnsi="Times New Roman"/>
                <w:bCs/>
                <w:u w:val="single"/>
              </w:rPr>
              <w:fldChar w:fldCharType="begin">
                <w:ffData>
                  <w:name w:val="Text41"/>
                  <w:enabled/>
                  <w:calcOnExit w:val="0"/>
                  <w:textInput/>
                </w:ffData>
              </w:fldChar>
            </w:r>
            <w:r w:rsidRPr="00F04F7D">
              <w:rPr>
                <w:rFonts w:ascii="Times New Roman" w:eastAsia="Times New Roman" w:hAnsi="Times New Roman"/>
                <w:bCs/>
                <w:u w:val="single"/>
              </w:rPr>
              <w:instrText xml:space="preserve"> FORMTEXT </w:instrText>
            </w:r>
            <w:r w:rsidRPr="00F04F7D">
              <w:rPr>
                <w:rFonts w:ascii="Times New Roman" w:eastAsia="Times New Roman" w:hAnsi="Times New Roman"/>
                <w:bCs/>
                <w:u w:val="single"/>
              </w:rPr>
            </w:r>
            <w:r w:rsidRPr="00F04F7D">
              <w:rPr>
                <w:rFonts w:ascii="Times New Roman" w:eastAsia="Times New Roman" w:hAnsi="Times New Roman"/>
                <w:bCs/>
                <w:u w:val="single"/>
              </w:rPr>
              <w:fldChar w:fldCharType="separate"/>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noProof/>
                <w:u w:val="single"/>
              </w:rPr>
              <w:t> </w:t>
            </w:r>
            <w:r w:rsidRPr="00F04F7D">
              <w:rPr>
                <w:rFonts w:ascii="Times New Roman" w:eastAsia="Times New Roman" w:hAnsi="Times New Roman"/>
                <w:bCs/>
                <w:u w:val="single"/>
              </w:rPr>
              <w:fldChar w:fldCharType="end"/>
            </w:r>
          </w:p>
        </w:tc>
        <w:tc>
          <w:tcPr>
            <w:tcW w:w="4788" w:type="dxa"/>
          </w:tcPr>
          <w:p w:rsidR="00F04F7D" w:rsidRPr="00F04F7D" w:rsidRDefault="00F04F7D" w:rsidP="00C066F7">
            <w:pPr>
              <w:spacing w:before="240" w:after="240"/>
              <w:jc w:val="both"/>
              <w:rPr>
                <w:rFonts w:ascii="Times New Roman" w:eastAsia="Times New Roman" w:hAnsi="Times New Roman"/>
              </w:rPr>
            </w:pPr>
            <w:r w:rsidRPr="00F04F7D">
              <w:rPr>
                <w:rFonts w:ascii="Times New Roman" w:eastAsia="Times New Roman" w:hAnsi="Times New Roman"/>
              </w:rPr>
              <w:t>Date:</w:t>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r w:rsidRPr="00F04F7D">
              <w:rPr>
                <w:rFonts w:ascii="Times New Roman" w:eastAsia="Times New Roman" w:hAnsi="Times New Roman"/>
                <w:u w:val="single"/>
              </w:rPr>
              <w:tab/>
            </w:r>
          </w:p>
        </w:tc>
      </w:tr>
    </w:tbl>
    <w:p w:rsidR="00F04F7D" w:rsidRDefault="00F04F7D" w:rsidP="00F04F7D">
      <w:pPr>
        <w:rPr>
          <w:rFonts w:ascii="Tahoma" w:hAnsi="Tahoma" w:cs="Tahoma"/>
        </w:rPr>
      </w:pPr>
    </w:p>
    <w:p w:rsidR="00A26FCB" w:rsidRDefault="00A26FCB" w:rsidP="00F04F7D">
      <w:pPr>
        <w:spacing w:after="200" w:line="276" w:lineRule="auto"/>
        <w:rPr>
          <w:rFonts w:ascii="Tahoma" w:hAnsi="Tahoma" w:cs="Tahoma"/>
        </w:rPr>
      </w:pPr>
    </w:p>
    <w:sectPr w:rsidR="00A26FCB" w:rsidSect="00927A5B">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F8" w:rsidRDefault="00615AF8" w:rsidP="00CA0374">
      <w:r>
        <w:separator/>
      </w:r>
    </w:p>
  </w:endnote>
  <w:endnote w:type="continuationSeparator" w:id="0">
    <w:p w:rsidR="00615AF8" w:rsidRDefault="00615AF8" w:rsidP="00CA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D" w:rsidRPr="00841EBD" w:rsidRDefault="00B312EE" w:rsidP="00841EBD">
    <w:pPr>
      <w:pStyle w:val="Footer"/>
      <w:jc w:val="right"/>
      <w:rPr>
        <w:rFonts w:ascii="Tahoma" w:hAnsi="Tahoma" w:cs="Tahoma"/>
        <w:b/>
        <w:sz w:val="20"/>
        <w:szCs w:val="20"/>
      </w:rPr>
    </w:pPr>
    <w:r>
      <w:rPr>
        <w:rFonts w:ascii="Tahoma" w:hAnsi="Tahoma" w:cs="Tahoma"/>
        <w:b/>
        <w:sz w:val="20"/>
        <w:szCs w:val="20"/>
      </w:rPr>
      <w:t>July</w:t>
    </w:r>
    <w:r w:rsidR="0010103D" w:rsidRPr="00841EBD">
      <w:rPr>
        <w:rFonts w:ascii="Tahoma" w:hAnsi="Tahoma" w:cs="Tahoma"/>
        <w:b/>
        <w:sz w:val="20"/>
        <w:szCs w:val="20"/>
      </w:rPr>
      <w:t xml:space="preserve"> </w:t>
    </w:r>
    <w:r w:rsidR="00841EBD" w:rsidRPr="00841EBD">
      <w:rPr>
        <w:rFonts w:ascii="Tahoma" w:hAnsi="Tahoma" w:cs="Tahoma"/>
        <w:b/>
        <w:sz w:val="20"/>
        <w:szCs w:val="20"/>
      </w:rPr>
      <w:t>2013 SREC Auction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F8" w:rsidRDefault="00615AF8" w:rsidP="00CA0374">
      <w:r>
        <w:separator/>
      </w:r>
    </w:p>
  </w:footnote>
  <w:footnote w:type="continuationSeparator" w:id="0">
    <w:p w:rsidR="00615AF8" w:rsidRDefault="00615AF8" w:rsidP="00CA0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A5B" w:rsidRDefault="00927A5B">
    <w:pPr>
      <w:pStyle w:val="Header"/>
    </w:pPr>
    <w:r>
      <w:rPr>
        <w:rFonts w:ascii="Tahoma" w:hAnsi="Tahoma" w:cs="Tahoma"/>
        <w:noProof/>
        <w:sz w:val="20"/>
        <w:szCs w:val="20"/>
      </w:rPr>
      <w:drawing>
        <wp:inline distT="0" distB="0" distL="0" distR="0" wp14:anchorId="11F6ACAC" wp14:editId="3F4B09D1">
          <wp:extent cx="5943600" cy="1144270"/>
          <wp:effectExtent l="0" t="0" r="0" b="0"/>
          <wp:docPr id="5" name="Picture 5" descr="Description: Description: Description: Description: Description: Description: Description: Description: Description: cid:image001.png@01CD9293.6C382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cid:image001.png@01CD9293.6C3828C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144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660B8"/>
    <w:multiLevelType w:val="hybridMultilevel"/>
    <w:tmpl w:val="3D22C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E172A0"/>
    <w:multiLevelType w:val="hybridMultilevel"/>
    <w:tmpl w:val="60EE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75C4D"/>
    <w:multiLevelType w:val="hybridMultilevel"/>
    <w:tmpl w:val="6DA24F9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9F65CB"/>
    <w:multiLevelType w:val="hybridMultilevel"/>
    <w:tmpl w:val="3D22C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8BQMa064AMSrbiMsa07dO799v9g=" w:salt="jUCgauZGSwUsm5L9790AG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74"/>
    <w:rsid w:val="00007E81"/>
    <w:rsid w:val="000162BC"/>
    <w:rsid w:val="000633F7"/>
    <w:rsid w:val="0008085E"/>
    <w:rsid w:val="00087532"/>
    <w:rsid w:val="000A36B5"/>
    <w:rsid w:val="000C1B5E"/>
    <w:rsid w:val="000D789B"/>
    <w:rsid w:val="0010103D"/>
    <w:rsid w:val="00122C94"/>
    <w:rsid w:val="001328E4"/>
    <w:rsid w:val="00186385"/>
    <w:rsid w:val="0021185D"/>
    <w:rsid w:val="002477DF"/>
    <w:rsid w:val="002750FD"/>
    <w:rsid w:val="00287E1D"/>
    <w:rsid w:val="002A4499"/>
    <w:rsid w:val="002C22ED"/>
    <w:rsid w:val="003307E2"/>
    <w:rsid w:val="00370D04"/>
    <w:rsid w:val="003D6E1B"/>
    <w:rsid w:val="004231E6"/>
    <w:rsid w:val="004239C6"/>
    <w:rsid w:val="004D7630"/>
    <w:rsid w:val="0053670C"/>
    <w:rsid w:val="005607C1"/>
    <w:rsid w:val="00572993"/>
    <w:rsid w:val="005805A9"/>
    <w:rsid w:val="00596DF6"/>
    <w:rsid w:val="005B1059"/>
    <w:rsid w:val="005B180B"/>
    <w:rsid w:val="005F28C8"/>
    <w:rsid w:val="00615AF8"/>
    <w:rsid w:val="00630D97"/>
    <w:rsid w:val="00653170"/>
    <w:rsid w:val="007031B3"/>
    <w:rsid w:val="00706F7E"/>
    <w:rsid w:val="00764F07"/>
    <w:rsid w:val="007C2C8F"/>
    <w:rsid w:val="007C448D"/>
    <w:rsid w:val="00824FAE"/>
    <w:rsid w:val="00841EBD"/>
    <w:rsid w:val="008756F6"/>
    <w:rsid w:val="00894448"/>
    <w:rsid w:val="0089683A"/>
    <w:rsid w:val="008C4AFA"/>
    <w:rsid w:val="008D67AB"/>
    <w:rsid w:val="008E17B3"/>
    <w:rsid w:val="008F6708"/>
    <w:rsid w:val="00925C2D"/>
    <w:rsid w:val="00927A5B"/>
    <w:rsid w:val="0093117B"/>
    <w:rsid w:val="00942AE3"/>
    <w:rsid w:val="00947819"/>
    <w:rsid w:val="009658F7"/>
    <w:rsid w:val="009B374E"/>
    <w:rsid w:val="009E06F6"/>
    <w:rsid w:val="00A26FCB"/>
    <w:rsid w:val="00A85750"/>
    <w:rsid w:val="00B14C9F"/>
    <w:rsid w:val="00B16F75"/>
    <w:rsid w:val="00B224D6"/>
    <w:rsid w:val="00B312EE"/>
    <w:rsid w:val="00B471A5"/>
    <w:rsid w:val="00B47B88"/>
    <w:rsid w:val="00B768D1"/>
    <w:rsid w:val="00B92A92"/>
    <w:rsid w:val="00B97144"/>
    <w:rsid w:val="00BA4ACB"/>
    <w:rsid w:val="00C25242"/>
    <w:rsid w:val="00C31755"/>
    <w:rsid w:val="00C9396C"/>
    <w:rsid w:val="00C93CE1"/>
    <w:rsid w:val="00CA0374"/>
    <w:rsid w:val="00CC04C3"/>
    <w:rsid w:val="00CC6E5C"/>
    <w:rsid w:val="00D21624"/>
    <w:rsid w:val="00D43C89"/>
    <w:rsid w:val="00D46D69"/>
    <w:rsid w:val="00D62275"/>
    <w:rsid w:val="00DA6766"/>
    <w:rsid w:val="00DD214B"/>
    <w:rsid w:val="00DF728E"/>
    <w:rsid w:val="00E03F8A"/>
    <w:rsid w:val="00E15CE2"/>
    <w:rsid w:val="00E3089B"/>
    <w:rsid w:val="00E363EA"/>
    <w:rsid w:val="00EF2FBB"/>
    <w:rsid w:val="00F04F7D"/>
    <w:rsid w:val="00F250EF"/>
    <w:rsid w:val="00F250F7"/>
    <w:rsid w:val="00F44189"/>
    <w:rsid w:val="00F4664A"/>
    <w:rsid w:val="00F71B87"/>
    <w:rsid w:val="00F912B7"/>
    <w:rsid w:val="00F93CF4"/>
    <w:rsid w:val="00FB1F48"/>
    <w:rsid w:val="00FB6AC8"/>
    <w:rsid w:val="00FD4884"/>
    <w:rsid w:val="00FF5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7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374"/>
    <w:rPr>
      <w:color w:val="0000FF"/>
      <w:u w:val="single"/>
    </w:rPr>
  </w:style>
  <w:style w:type="paragraph" w:styleId="BalloonText">
    <w:name w:val="Balloon Text"/>
    <w:basedOn w:val="Normal"/>
    <w:link w:val="BalloonTextChar"/>
    <w:uiPriority w:val="99"/>
    <w:semiHidden/>
    <w:unhideWhenUsed/>
    <w:rsid w:val="00CA0374"/>
    <w:rPr>
      <w:rFonts w:ascii="Tahoma" w:hAnsi="Tahoma" w:cs="Tahoma"/>
      <w:sz w:val="16"/>
      <w:szCs w:val="16"/>
    </w:rPr>
  </w:style>
  <w:style w:type="character" w:customStyle="1" w:styleId="BalloonTextChar">
    <w:name w:val="Balloon Text Char"/>
    <w:basedOn w:val="DefaultParagraphFont"/>
    <w:link w:val="BalloonText"/>
    <w:uiPriority w:val="99"/>
    <w:semiHidden/>
    <w:rsid w:val="00CA0374"/>
    <w:rPr>
      <w:rFonts w:ascii="Tahoma" w:hAnsi="Tahoma" w:cs="Tahoma"/>
      <w:sz w:val="16"/>
      <w:szCs w:val="16"/>
    </w:rPr>
  </w:style>
  <w:style w:type="paragraph" w:styleId="Header">
    <w:name w:val="header"/>
    <w:basedOn w:val="Normal"/>
    <w:link w:val="HeaderChar"/>
    <w:uiPriority w:val="99"/>
    <w:unhideWhenUsed/>
    <w:rsid w:val="00CA0374"/>
    <w:pPr>
      <w:tabs>
        <w:tab w:val="center" w:pos="4680"/>
        <w:tab w:val="right" w:pos="9360"/>
      </w:tabs>
    </w:pPr>
  </w:style>
  <w:style w:type="character" w:customStyle="1" w:styleId="HeaderChar">
    <w:name w:val="Header Char"/>
    <w:basedOn w:val="DefaultParagraphFont"/>
    <w:link w:val="Header"/>
    <w:uiPriority w:val="99"/>
    <w:rsid w:val="00CA0374"/>
    <w:rPr>
      <w:rFonts w:ascii="Calibri" w:hAnsi="Calibri" w:cs="Times New Roman"/>
    </w:rPr>
  </w:style>
  <w:style w:type="paragraph" w:styleId="Footer">
    <w:name w:val="footer"/>
    <w:basedOn w:val="Normal"/>
    <w:link w:val="FooterChar"/>
    <w:uiPriority w:val="99"/>
    <w:unhideWhenUsed/>
    <w:rsid w:val="00CA0374"/>
    <w:pPr>
      <w:tabs>
        <w:tab w:val="center" w:pos="4680"/>
        <w:tab w:val="right" w:pos="9360"/>
      </w:tabs>
    </w:pPr>
  </w:style>
  <w:style w:type="character" w:customStyle="1" w:styleId="FooterChar">
    <w:name w:val="Footer Char"/>
    <w:basedOn w:val="DefaultParagraphFont"/>
    <w:link w:val="Footer"/>
    <w:uiPriority w:val="99"/>
    <w:rsid w:val="00CA0374"/>
    <w:rPr>
      <w:rFonts w:ascii="Calibri" w:hAnsi="Calibri" w:cs="Times New Roman"/>
    </w:rPr>
  </w:style>
  <w:style w:type="table" w:styleId="TableGrid">
    <w:name w:val="Table Grid"/>
    <w:basedOn w:val="TableNormal"/>
    <w:uiPriority w:val="59"/>
    <w:rsid w:val="00CA0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0374"/>
    <w:pPr>
      <w:ind w:left="720"/>
      <w:contextualSpacing/>
    </w:pPr>
  </w:style>
  <w:style w:type="character" w:styleId="FollowedHyperlink">
    <w:name w:val="FollowedHyperlink"/>
    <w:basedOn w:val="DefaultParagraphFont"/>
    <w:uiPriority w:val="99"/>
    <w:semiHidden/>
    <w:unhideWhenUsed/>
    <w:rsid w:val="002A4499"/>
    <w:rPr>
      <w:color w:val="800080" w:themeColor="followedHyperlink"/>
      <w:u w:val="single"/>
    </w:rPr>
  </w:style>
  <w:style w:type="paragraph" w:styleId="Revision">
    <w:name w:val="Revision"/>
    <w:hidden/>
    <w:uiPriority w:val="99"/>
    <w:semiHidden/>
    <w:rsid w:val="00F93CF4"/>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95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olarrec-auction.com/index.cfm?s=bidderInformation&amp;p=docum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CDA84D.64CC96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02B97-15CB-4D0A-B73D-91C3EF83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Oliver Wyman</Company>
  <LinksUpToDate>false</LinksUpToDate>
  <CharactersWithSpaces>17369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Charlene</dc:creator>
  <cp:lastModifiedBy>Hopkins, Walter</cp:lastModifiedBy>
  <cp:revision>2</cp:revision>
  <dcterms:created xsi:type="dcterms:W3CDTF">2013-06-11T21:08:00Z</dcterms:created>
  <dcterms:modified xsi:type="dcterms:W3CDTF">2013-06-11T21:08:00Z</dcterms:modified>
</cp:coreProperties>
</file>